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DD" w:rsidRPr="00A165DD" w:rsidRDefault="00A165DD" w:rsidP="00E60036">
      <w:pPr>
        <w:spacing w:after="0" w:line="312" w:lineRule="auto"/>
        <w:jc w:val="center"/>
        <w:rPr>
          <w:b/>
          <w:bCs/>
          <w:u w:val="single"/>
          <w:rtl/>
        </w:rPr>
      </w:pPr>
      <w:r w:rsidRPr="00A165DD">
        <w:rPr>
          <w:rFonts w:hint="cs"/>
          <w:b/>
          <w:bCs/>
          <w:u w:val="single"/>
          <w:rtl/>
        </w:rPr>
        <w:t>פרק פונקציה ריבועית</w:t>
      </w:r>
      <w:r w:rsidR="00E60036">
        <w:rPr>
          <w:rFonts w:hint="cs"/>
          <w:b/>
          <w:bCs/>
          <w:u w:val="single"/>
          <w:rtl/>
        </w:rPr>
        <w:t xml:space="preserve"> </w:t>
      </w:r>
      <w:r w:rsidR="00E60036">
        <w:rPr>
          <w:b/>
          <w:bCs/>
          <w:u w:val="single"/>
          <w:rtl/>
        </w:rPr>
        <w:t>–</w:t>
      </w:r>
      <w:r w:rsidR="00E60036">
        <w:rPr>
          <w:rFonts w:hint="cs"/>
          <w:b/>
          <w:bCs/>
          <w:u w:val="single"/>
          <w:rtl/>
        </w:rPr>
        <w:t xml:space="preserve"> חלוקה ליחידות וקישורים לשאלונים</w:t>
      </w:r>
    </w:p>
    <w:p w:rsidR="005F602E" w:rsidRPr="00E60036" w:rsidRDefault="005F602E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b/>
          <w:bCs/>
        </w:rPr>
      </w:pPr>
      <w:r w:rsidRPr="00E60036">
        <w:rPr>
          <w:rFonts w:hint="cs"/>
          <w:b/>
          <w:bCs/>
          <w:rtl/>
        </w:rPr>
        <w:t xml:space="preserve">הפונקציה הריבועית </w:t>
      </w:r>
      <w:r w:rsidRPr="00E60036">
        <w:rPr>
          <w:b/>
          <w:bCs/>
        </w:rPr>
        <w:t>f(x)=x</w:t>
      </w:r>
      <w:r w:rsidRPr="00E60036">
        <w:rPr>
          <w:b/>
          <w:bCs/>
          <w:vertAlign w:val="superscript"/>
        </w:rPr>
        <w:t>2</w:t>
      </w:r>
    </w:p>
    <w:p w:rsidR="00853C7E" w:rsidRDefault="0052216A" w:rsidP="00E60036">
      <w:pPr>
        <w:spacing w:after="0" w:line="312" w:lineRule="auto"/>
        <w:ind w:left="720"/>
        <w:rPr>
          <w:rtl/>
        </w:rPr>
      </w:pPr>
      <w:hyperlink r:id="rId7" w:history="1">
        <w:r w:rsidR="00305ABC" w:rsidRPr="00853C7E">
          <w:rPr>
            <w:rStyle w:val="Hyperlink"/>
            <w:rFonts w:hint="cs"/>
            <w:color w:val="auto"/>
            <w:u w:val="none"/>
            <w:rtl/>
          </w:rPr>
          <w:t xml:space="preserve">1 </w:t>
        </w:r>
        <w:r w:rsidR="00305ABC" w:rsidRPr="00853C7E">
          <w:rPr>
            <w:rStyle w:val="Hyperlink"/>
            <w:color w:val="auto"/>
            <w:u w:val="none"/>
            <w:rtl/>
          </w:rPr>
          <w:t>–</w:t>
        </w:r>
        <w:r w:rsidR="00305ABC" w:rsidRPr="00853C7E">
          <w:rPr>
            <w:rStyle w:val="Hyperlink"/>
            <w:rFonts w:hint="cs"/>
            <w:color w:val="auto"/>
            <w:u w:val="none"/>
            <w:rtl/>
          </w:rPr>
          <w:t xml:space="preserve"> מהי פונקציה?</w:t>
        </w:r>
      </w:hyperlink>
    </w:p>
    <w:p w:rsidR="00853C7E" w:rsidRDefault="0052216A" w:rsidP="00E60036">
      <w:pPr>
        <w:spacing w:after="0" w:line="312" w:lineRule="auto"/>
        <w:ind w:left="720"/>
        <w:rPr>
          <w:sz w:val="20"/>
          <w:szCs w:val="20"/>
        </w:rPr>
      </w:pPr>
      <w:hyperlink r:id="rId8" w:history="1">
        <w:r w:rsidR="00305ABC" w:rsidRPr="00853C7E">
          <w:rPr>
            <w:rStyle w:val="Hyperlink"/>
            <w:rFonts w:hint="cs"/>
            <w:color w:val="auto"/>
            <w:u w:val="none"/>
            <w:rtl/>
          </w:rPr>
          <w:t xml:space="preserve">2 </w:t>
        </w:r>
        <w:r w:rsidR="00305ABC" w:rsidRPr="00853C7E">
          <w:rPr>
            <w:rStyle w:val="Hyperlink"/>
            <w:color w:val="auto"/>
            <w:u w:val="none"/>
            <w:rtl/>
          </w:rPr>
          <w:t>–</w:t>
        </w:r>
        <w:r w:rsidR="00305ABC" w:rsidRPr="00853C7E">
          <w:rPr>
            <w:rStyle w:val="Hyperlink"/>
            <w:rFonts w:hint="cs"/>
            <w:color w:val="auto"/>
            <w:u w:val="none"/>
            <w:rtl/>
          </w:rPr>
          <w:t xml:space="preserve"> מהי פונקציה ריבועית?</w:t>
        </w:r>
      </w:hyperlink>
    </w:p>
    <w:p w:rsidR="00853C7E" w:rsidRDefault="0052216A" w:rsidP="00E60036">
      <w:pPr>
        <w:spacing w:after="0" w:line="312" w:lineRule="auto"/>
        <w:ind w:left="720"/>
        <w:rPr>
          <w:rFonts w:ascii="Segoe UI" w:hAnsi="Segoe UI"/>
          <w:rtl/>
        </w:rPr>
      </w:pPr>
      <w:hyperlink r:id="rId9" w:history="1">
        <w:r w:rsidR="00003978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3 </w:t>
        </w:r>
        <w:r w:rsidR="00A01380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- </w:t>
        </w:r>
        <w:r w:rsidR="00003978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>הפונק</w:t>
        </w:r>
        <w:r w:rsidR="007B2B92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>צ</w:t>
        </w:r>
        <w:r w:rsidR="00003978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יה </w:t>
        </w:r>
        <w:r w:rsidR="00003978" w:rsidRPr="00853C7E">
          <w:rPr>
            <w:rStyle w:val="Hyperlink"/>
            <w:rFonts w:ascii="Segoe UI" w:hAnsi="Segoe UI"/>
            <w:color w:val="auto"/>
            <w:u w:val="none"/>
          </w:rPr>
          <w:t>f(x)=x</w:t>
        </w:r>
        <w:r w:rsidR="00003978" w:rsidRPr="00853C7E">
          <w:rPr>
            <w:rStyle w:val="Hyperlink"/>
            <w:rFonts w:ascii="Segoe UI" w:hAnsi="Segoe UI"/>
            <w:color w:val="auto"/>
            <w:u w:val="none"/>
            <w:vertAlign w:val="superscript"/>
          </w:rPr>
          <w:t>2</w:t>
        </w:r>
      </w:hyperlink>
    </w:p>
    <w:p w:rsidR="00853C7E" w:rsidRDefault="0052216A" w:rsidP="00E60036">
      <w:pPr>
        <w:spacing w:after="0" w:line="312" w:lineRule="auto"/>
        <w:ind w:left="720"/>
        <w:rPr>
          <w:rFonts w:ascii="Segoe UI" w:hAnsi="Segoe UI"/>
          <w:rtl/>
        </w:rPr>
      </w:pPr>
      <w:hyperlink r:id="rId10" w:anchor="?page=content-1" w:history="1">
        <w:r w:rsidR="006338EC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4 </w:t>
        </w:r>
        <w:r w:rsidR="006338EC" w:rsidRPr="00853C7E">
          <w:rPr>
            <w:rStyle w:val="Hyperlink"/>
            <w:rFonts w:ascii="Segoe UI" w:hAnsi="Segoe UI"/>
            <w:color w:val="auto"/>
            <w:u w:val="none"/>
            <w:rtl/>
          </w:rPr>
          <w:t>–</w:t>
        </w:r>
        <w:r w:rsidR="006338EC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 </w:t>
        </w:r>
        <w:r w:rsidR="001E334D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פתרון </w:t>
        </w:r>
        <w:r w:rsidR="006338EC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משוואות </w:t>
        </w:r>
        <w:r w:rsidR="001E334D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>בדרך אלגברית ובדרך גרפית</w:t>
        </w:r>
      </w:hyperlink>
    </w:p>
    <w:p w:rsidR="005F602E" w:rsidRPr="005F602E" w:rsidRDefault="0052216A" w:rsidP="00E60036">
      <w:pPr>
        <w:spacing w:after="0" w:line="312" w:lineRule="auto"/>
        <w:ind w:left="720"/>
        <w:rPr>
          <w:rFonts w:ascii="Segoe UI" w:hAnsi="Segoe UI"/>
          <w:rtl/>
        </w:rPr>
      </w:pPr>
      <w:hyperlink r:id="rId11" w:anchor="?page=content-1" w:history="1">
        <w:r w:rsidR="00061189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5 </w:t>
        </w:r>
        <w:r w:rsidR="00061189" w:rsidRPr="00853C7E">
          <w:rPr>
            <w:rStyle w:val="Hyperlink"/>
            <w:rFonts w:ascii="Segoe UI" w:hAnsi="Segoe UI"/>
            <w:color w:val="auto"/>
            <w:u w:val="none"/>
            <w:rtl/>
          </w:rPr>
          <w:t>–</w:t>
        </w:r>
        <w:r w:rsidR="00061189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 xml:space="preserve"> </w:t>
        </w:r>
        <w:r w:rsidR="0032409D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>פתרון אי שוויונות</w:t>
        </w:r>
      </w:hyperlink>
    </w:p>
    <w:p w:rsidR="00CA6E16" w:rsidRDefault="0052216A" w:rsidP="00E60036">
      <w:pPr>
        <w:spacing w:after="0" w:line="312" w:lineRule="auto"/>
        <w:ind w:left="720"/>
        <w:rPr>
          <w:rFonts w:ascii="Segoe UI" w:hAnsi="Segoe UI" w:cs="Arial"/>
          <w:vertAlign w:val="superscript"/>
          <w:rtl/>
        </w:rPr>
      </w:pPr>
      <w:hyperlink r:id="rId12" w:anchor="?page=content-1" w:history="1">
        <w:r w:rsidR="00CA6E16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6 </w:t>
        </w:r>
        <w:r w:rsidR="00CA6E16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CA6E16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שיקוף בציר </w:t>
        </w:r>
        <w:r w:rsidR="00CA6E16" w:rsidRPr="00853C7E">
          <w:rPr>
            <w:rStyle w:val="Hyperlink"/>
            <w:rFonts w:ascii="Segoe UI" w:hAnsi="Segoe UI" w:cs="Arial"/>
            <w:color w:val="auto"/>
            <w:u w:val="none"/>
          </w:rPr>
          <w:t>x</w:t>
        </w:r>
      </w:hyperlink>
      <w:r w:rsidR="00E53FF9" w:rsidRPr="00853C7E">
        <w:rPr>
          <w:rFonts w:ascii="Segoe UI" w:hAnsi="Segoe UI" w:cs="Arial" w:hint="cs"/>
          <w:rtl/>
        </w:rPr>
        <w:t xml:space="preserve"> והפונקציה </w:t>
      </w:r>
      <w:r w:rsidR="00E53FF9" w:rsidRPr="00853C7E">
        <w:rPr>
          <w:rFonts w:ascii="Segoe UI" w:hAnsi="Segoe UI" w:cs="Arial"/>
        </w:rPr>
        <w:t>f(x)=-x</w:t>
      </w:r>
      <w:r w:rsidR="00E53FF9" w:rsidRPr="00853C7E">
        <w:rPr>
          <w:rFonts w:ascii="Segoe UI" w:hAnsi="Segoe UI" w:cs="Arial"/>
          <w:vertAlign w:val="superscript"/>
        </w:rPr>
        <w:t>2</w:t>
      </w:r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="Segoe UI" w:hAnsi="Segoe UI" w:cs="Arial"/>
          <w:b/>
          <w:bCs/>
        </w:rPr>
      </w:pPr>
      <w:r w:rsidRPr="00E60036">
        <w:rPr>
          <w:rFonts w:ascii="Segoe UI" w:hAnsi="Segoe UI" w:cs="Arial" w:hint="cs"/>
          <w:b/>
          <w:bCs/>
          <w:rtl/>
        </w:rPr>
        <w:t xml:space="preserve">פונקציות מהצורה </w:t>
      </w:r>
      <w:r w:rsidRPr="00E60036">
        <w:rPr>
          <w:rFonts w:ascii="Segoe UI" w:hAnsi="Segoe UI" w:cs="Arial"/>
          <w:b/>
          <w:bCs/>
        </w:rPr>
        <w:t>f(x)=ax</w:t>
      </w:r>
      <w:r w:rsidRPr="00E60036">
        <w:rPr>
          <w:rFonts w:ascii="Segoe UI" w:hAnsi="Segoe UI" w:cs="Arial"/>
          <w:b/>
          <w:bCs/>
          <w:vertAlign w:val="superscript"/>
        </w:rPr>
        <w:t>2</w:t>
      </w:r>
      <w:r w:rsidRPr="00E60036">
        <w:rPr>
          <w:rFonts w:ascii="Segoe UI" w:hAnsi="Segoe UI" w:cs="Arial" w:hint="cs"/>
          <w:b/>
          <w:bCs/>
          <w:rtl/>
        </w:rPr>
        <w:t xml:space="preserve"> , כאשר </w:t>
      </w:r>
      <w:r w:rsidRPr="00E60036">
        <w:rPr>
          <w:rFonts w:ascii="Segoe UI" w:hAnsi="Segoe UI" w:cs="Arial"/>
          <w:b/>
          <w:bCs/>
        </w:rPr>
        <w:t>a</w:t>
      </w:r>
      <w:r w:rsidRPr="00792453">
        <w:sym w:font="Symbol" w:char="F0B9"/>
      </w:r>
      <w:r w:rsidRPr="00E60036">
        <w:rPr>
          <w:rFonts w:ascii="Segoe UI" w:hAnsi="Segoe UI" w:cs="Arial"/>
          <w:b/>
          <w:bCs/>
        </w:rPr>
        <w:t>0</w:t>
      </w:r>
    </w:p>
    <w:p w:rsidR="00DB7E23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13" w:anchor="?page=content-1" w:history="1"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7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DB7E23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4C61DE" w:rsidRPr="00853C7E">
          <w:rPr>
            <w:rStyle w:val="Hyperlink"/>
            <w:rFonts w:ascii="Arial" w:hAnsi="Arial" w:cs="Arial"/>
            <w:color w:val="auto"/>
            <w:u w:val="none"/>
            <w:rtl/>
          </w:rPr>
          <w:t xml:space="preserve">פונקציות מהצורה </w:t>
        </w:r>
        <w:r w:rsidR="004C61DE" w:rsidRPr="00853C7E">
          <w:rPr>
            <w:rStyle w:val="Hyperlink"/>
            <w:rFonts w:ascii="Arial" w:hAnsi="Arial" w:cs="Arial"/>
            <w:color w:val="auto"/>
            <w:u w:val="none"/>
          </w:rPr>
          <w:t>f(x) = ax²</w:t>
        </w:r>
      </w:hyperlink>
    </w:p>
    <w:p w:rsidR="000278E8" w:rsidRPr="00E60036" w:rsidRDefault="000278E8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="Segoe UI" w:hAnsi="Segoe UI" w:cs="Arial"/>
          <w:b/>
          <w:bCs/>
          <w:rtl/>
        </w:rPr>
      </w:pPr>
      <w:r w:rsidRPr="00E60036">
        <w:rPr>
          <w:rFonts w:ascii="Segoe UI" w:hAnsi="Segoe UI" w:cs="Arial" w:hint="cs"/>
          <w:b/>
          <w:bCs/>
          <w:rtl/>
        </w:rPr>
        <w:t>פרבולה ומאפייניה</w:t>
      </w:r>
    </w:p>
    <w:p w:rsidR="00DB7E23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14" w:anchor="?page=content-1" w:history="1"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8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DB7E23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פרבולה ומאפייניה</w:t>
        </w:r>
      </w:hyperlink>
    </w:p>
    <w:p w:rsidR="00DB7E23" w:rsidRDefault="0052216A" w:rsidP="00E60036">
      <w:pPr>
        <w:spacing w:after="0" w:line="312" w:lineRule="auto"/>
        <w:ind w:left="720"/>
        <w:rPr>
          <w:rStyle w:val="Hyperlink"/>
          <w:rFonts w:ascii="Segoe UI" w:hAnsi="Segoe UI" w:cs="Arial"/>
          <w:color w:val="auto"/>
          <w:u w:val="none"/>
          <w:rtl/>
        </w:rPr>
      </w:pPr>
      <w:hyperlink r:id="rId15" w:history="1"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10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DB7E23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סימטריה וציר הסימטריה של פרבולה</w:t>
        </w:r>
      </w:hyperlink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="Segoe UI" w:hAnsi="Segoe UI" w:cs="Arial"/>
          <w:b/>
          <w:bCs/>
          <w:rtl/>
        </w:rPr>
      </w:pPr>
      <w:r w:rsidRPr="00E60036">
        <w:rPr>
          <w:rStyle w:val="Hyperlink"/>
          <w:rFonts w:ascii="Segoe UI" w:hAnsi="Segoe UI" w:cs="Arial" w:hint="cs"/>
          <w:b/>
          <w:bCs/>
          <w:color w:val="auto"/>
          <w:u w:val="none"/>
          <w:rtl/>
        </w:rPr>
        <w:t xml:space="preserve">הזזה אנכית ופונקציות מהצורה </w:t>
      </w:r>
      <w:r w:rsidRPr="00E60036">
        <w:rPr>
          <w:rFonts w:ascii="Segoe UI" w:hAnsi="Segoe UI" w:cs="Arial"/>
          <w:b/>
          <w:bCs/>
        </w:rPr>
        <w:t>f(x)=ax²+k</w:t>
      </w:r>
      <w:r w:rsidRPr="00E60036">
        <w:rPr>
          <w:rFonts w:ascii="Segoe UI" w:hAnsi="Segoe UI" w:cs="Arial" w:hint="cs"/>
          <w:b/>
          <w:bCs/>
          <w:rtl/>
        </w:rPr>
        <w:t xml:space="preserve"> , כאשר </w:t>
      </w:r>
      <w:r w:rsidRPr="00E60036">
        <w:rPr>
          <w:rFonts w:ascii="Segoe UI" w:hAnsi="Segoe UI" w:cs="Arial"/>
          <w:b/>
          <w:bCs/>
        </w:rPr>
        <w:t>a</w:t>
      </w:r>
      <w:r w:rsidRPr="00792453">
        <w:sym w:font="Symbol" w:char="F0B9"/>
      </w:r>
      <w:r w:rsidRPr="00E60036">
        <w:rPr>
          <w:rFonts w:ascii="Segoe UI" w:hAnsi="Segoe UI" w:cs="Arial"/>
          <w:b/>
          <w:bCs/>
        </w:rPr>
        <w:t>0</w:t>
      </w:r>
    </w:p>
    <w:p w:rsidR="00DB7E23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16" w:history="1"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11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DB7E23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הזזה אנ</w:t>
        </w:r>
        <w:bookmarkStart w:id="0" w:name="_GoBack"/>
        <w:bookmarkEnd w:id="0"/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כית</w:t>
        </w:r>
      </w:hyperlink>
    </w:p>
    <w:p w:rsidR="004C61DE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17" w:anchor="?page=content-1" w:history="1"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12 </w:t>
        </w:r>
        <w:r w:rsidR="004C61DE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4C61DE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פונקציות מהצורה </w:t>
        </w:r>
        <w:r w:rsidR="004C61DE" w:rsidRPr="00853C7E">
          <w:rPr>
            <w:rStyle w:val="Hyperlink"/>
            <w:rFonts w:ascii="Arial" w:hAnsi="Arial" w:cs="Arial"/>
            <w:color w:val="auto"/>
            <w:u w:val="none"/>
          </w:rPr>
          <w:t>f(x)=ax²+k</w:t>
        </w:r>
      </w:hyperlink>
    </w:p>
    <w:p w:rsidR="00DB7E23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18" w:anchor="?page=content-1" w:history="1"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13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DB7E23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תרגול פרבולות שהן הזזה אנכית של פרבולות מהצורה 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f(x)=ax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  <w:vertAlign w:val="superscript"/>
          </w:rPr>
          <w:t>2</w:t>
        </w:r>
      </w:hyperlink>
      <w:r w:rsidR="00115041" w:rsidRPr="00853C7E">
        <w:rPr>
          <w:rFonts w:ascii="Segoe UI" w:hAnsi="Segoe UI" w:cs="Arial" w:hint="cs"/>
          <w:rtl/>
        </w:rPr>
        <w:t xml:space="preserve"> </w:t>
      </w:r>
    </w:p>
    <w:p w:rsidR="00DD7B6F" w:rsidRPr="00853C7E" w:rsidRDefault="0052216A" w:rsidP="00E60036">
      <w:pPr>
        <w:spacing w:after="0" w:line="312" w:lineRule="auto"/>
        <w:ind w:left="720"/>
        <w:rPr>
          <w:rFonts w:ascii="Segoe UI" w:hAnsi="Segoe UI"/>
          <w:rtl/>
        </w:rPr>
      </w:pPr>
      <w:hyperlink r:id="rId19" w:anchor="?page=content-1" w:history="1">
        <w:r w:rsidR="00DD7B6F" w:rsidRPr="00853C7E">
          <w:rPr>
            <w:rStyle w:val="Hyperlink"/>
            <w:rFonts w:ascii="Segoe UI" w:hAnsi="Segoe UI" w:hint="cs"/>
            <w:color w:val="auto"/>
            <w:u w:val="none"/>
            <w:rtl/>
          </w:rPr>
          <w:t>13א – הזזה אנכית תרגול נוסף</w:t>
        </w:r>
      </w:hyperlink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b/>
          <w:bCs/>
          <w:rtl/>
        </w:rPr>
      </w:pPr>
      <w:r w:rsidRPr="00E60036">
        <w:rPr>
          <w:rFonts w:hint="cs"/>
          <w:b/>
          <w:bCs/>
          <w:rtl/>
        </w:rPr>
        <w:t xml:space="preserve">הזזה אופקית ופונקציות מהצורה </w:t>
      </w:r>
      <w:r w:rsidRPr="00E60036">
        <w:rPr>
          <w:b/>
          <w:bCs/>
        </w:rPr>
        <w:t>h(x)=a(x-p) 2+k</w:t>
      </w:r>
      <w:r w:rsidRPr="00E60036">
        <w:rPr>
          <w:rFonts w:hint="cs"/>
          <w:b/>
          <w:bCs/>
          <w:rtl/>
        </w:rPr>
        <w:t xml:space="preserve">  , </w:t>
      </w:r>
      <w:r w:rsidRPr="00E60036">
        <w:rPr>
          <w:rFonts w:ascii="Segoe UI" w:hAnsi="Segoe UI" w:cs="Arial" w:hint="cs"/>
          <w:b/>
          <w:bCs/>
          <w:rtl/>
        </w:rPr>
        <w:t xml:space="preserve">כאשר </w:t>
      </w:r>
      <w:r w:rsidRPr="00E60036">
        <w:rPr>
          <w:rFonts w:ascii="Segoe UI" w:hAnsi="Segoe UI" w:cs="Arial"/>
          <w:b/>
          <w:bCs/>
        </w:rPr>
        <w:t>a</w:t>
      </w:r>
      <w:r w:rsidRPr="00792453">
        <w:rPr>
          <w:rFonts w:ascii="Segoe UI" w:hAnsi="Segoe UI" w:cs="Arial"/>
        </w:rPr>
        <w:sym w:font="Symbol" w:char="F0B9"/>
      </w:r>
      <w:r w:rsidRPr="00E60036">
        <w:rPr>
          <w:rFonts w:ascii="Segoe UI" w:hAnsi="Segoe UI" w:cs="Arial"/>
          <w:b/>
          <w:bCs/>
        </w:rPr>
        <w:t>0</w:t>
      </w:r>
    </w:p>
    <w:p w:rsidR="00DB7E23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20" w:history="1"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14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DB7E23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DB7E23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>הזזה אופקית</w:t>
        </w:r>
      </w:hyperlink>
    </w:p>
    <w:p w:rsidR="00C84BB2" w:rsidRDefault="0052216A" w:rsidP="00E60036">
      <w:pPr>
        <w:spacing w:after="0" w:line="312" w:lineRule="auto"/>
        <w:ind w:left="720"/>
        <w:rPr>
          <w:rStyle w:val="Hyperlink"/>
          <w:rFonts w:ascii="Segoe UI" w:hAnsi="Segoe UI" w:cs="Arial"/>
          <w:color w:val="auto"/>
          <w:u w:val="none"/>
          <w:rtl/>
        </w:rPr>
      </w:pPr>
      <w:hyperlink r:id="rId21" w:anchor="?page=content-1" w:history="1"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15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הזזה אופקית או הזזה אנכית</w:t>
        </w:r>
      </w:hyperlink>
    </w:p>
    <w:p w:rsidR="005F602E" w:rsidRPr="00E60036" w:rsidRDefault="005F602E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="Segoe UI" w:hAnsi="Segoe UI" w:cs="Arial"/>
          <w:b/>
          <w:bCs/>
          <w:rtl/>
        </w:rPr>
      </w:pPr>
      <w:r w:rsidRPr="00E60036">
        <w:rPr>
          <w:rStyle w:val="Hyperlink"/>
          <w:rFonts w:ascii="Segoe UI" w:hAnsi="Segoe UI" w:cs="Arial" w:hint="cs"/>
          <w:b/>
          <w:bCs/>
          <w:color w:val="auto"/>
          <w:u w:val="none"/>
          <w:rtl/>
        </w:rPr>
        <w:t>צורות ביטוי של פונקציה ריבועית</w:t>
      </w:r>
      <w:r w:rsidR="00792453" w:rsidRPr="00E60036">
        <w:rPr>
          <w:rStyle w:val="Hyperlink"/>
          <w:rFonts w:ascii="Segoe UI" w:hAnsi="Segoe UI" w:cs="Arial" w:hint="cs"/>
          <w:b/>
          <w:bCs/>
          <w:color w:val="auto"/>
          <w:u w:val="none"/>
          <w:rtl/>
        </w:rPr>
        <w:t>: הצורה הק</w:t>
      </w:r>
      <w:r w:rsidR="00E60036">
        <w:rPr>
          <w:rStyle w:val="Hyperlink"/>
          <w:rFonts w:ascii="Segoe UI" w:hAnsi="Segoe UI" w:cs="Arial" w:hint="cs"/>
          <w:b/>
          <w:bCs/>
          <w:color w:val="auto"/>
          <w:u w:val="none"/>
          <w:rtl/>
        </w:rPr>
        <w:t>ו</w:t>
      </w:r>
      <w:r w:rsidR="00792453" w:rsidRPr="00E60036">
        <w:rPr>
          <w:rStyle w:val="Hyperlink"/>
          <w:rFonts w:ascii="Segoe UI" w:hAnsi="Segoe UI" w:cs="Arial" w:hint="cs"/>
          <w:b/>
          <w:bCs/>
          <w:color w:val="auto"/>
          <w:u w:val="none"/>
          <w:rtl/>
        </w:rPr>
        <w:t>דקודית</w:t>
      </w:r>
    </w:p>
    <w:p w:rsidR="00C84BB2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22" w:history="1"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1</w:t>
        </w:r>
        <w:r w:rsidR="006501B7" w:rsidRPr="00853C7E">
          <w:rPr>
            <w:rStyle w:val="Hyperlink"/>
            <w:rFonts w:ascii="Segoe UI" w:hAnsi="Segoe UI" w:cs="Arial"/>
            <w:color w:val="auto"/>
            <w:u w:val="none"/>
          </w:rPr>
          <w:t>6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פרבולה שקדקודה בנקודה 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(p, k)</w:t>
        </w:r>
      </w:hyperlink>
    </w:p>
    <w:p w:rsidR="00C84BB2" w:rsidRPr="00853C7E" w:rsidRDefault="0052216A" w:rsidP="00E60036">
      <w:pPr>
        <w:spacing w:after="0" w:line="312" w:lineRule="auto"/>
        <w:ind w:left="720"/>
        <w:rPr>
          <w:rFonts w:ascii="Segoe UI" w:hAnsi="Segoe UI" w:cs="Arial"/>
          <w:rtl/>
        </w:rPr>
      </w:pPr>
      <w:hyperlink r:id="rId23" w:history="1"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1</w:t>
        </w:r>
        <w:r w:rsidR="006501B7" w:rsidRPr="00853C7E">
          <w:rPr>
            <w:rStyle w:val="Hyperlink"/>
            <w:rFonts w:ascii="Segoe UI" w:hAnsi="Segoe UI" w:cs="Arial"/>
            <w:color w:val="auto"/>
            <w:u w:val="none"/>
          </w:rPr>
          <w:t>7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הגרף של </w:t>
        </w:r>
        <w:r w:rsidR="00C84BB2" w:rsidRPr="00853C7E">
          <w:rPr>
            <w:rStyle w:val="Hyperlink"/>
            <w:color w:val="auto"/>
            <w:u w:val="none"/>
          </w:rPr>
          <w:t>h(x</w:t>
        </w:r>
        <w:proofErr w:type="gramStart"/>
        <w:r w:rsidR="00C84BB2" w:rsidRPr="00853C7E">
          <w:rPr>
            <w:rStyle w:val="Hyperlink"/>
            <w:color w:val="auto"/>
            <w:u w:val="none"/>
          </w:rPr>
          <w:t>)=</w:t>
        </w:r>
        <w:proofErr w:type="gramEnd"/>
        <w:r w:rsidR="00C84BB2" w:rsidRPr="00853C7E">
          <w:rPr>
            <w:rStyle w:val="Hyperlink"/>
            <w:color w:val="auto"/>
            <w:u w:val="none"/>
          </w:rPr>
          <w:t>a(x-p)</w:t>
        </w:r>
        <w:r w:rsidR="00914982" w:rsidRPr="00853C7E">
          <w:rPr>
            <w:rStyle w:val="Hyperlink"/>
            <w:color w:val="auto"/>
            <w:u w:val="none"/>
            <w:vertAlign w:val="superscript"/>
          </w:rPr>
          <w:t xml:space="preserve"> 2</w:t>
        </w:r>
        <w:r w:rsidR="00C84BB2" w:rsidRPr="00853C7E">
          <w:rPr>
            <w:rStyle w:val="Hyperlink"/>
            <w:color w:val="auto"/>
            <w:u w:val="none"/>
          </w:rPr>
          <w:t>+k</w:t>
        </w:r>
      </w:hyperlink>
      <w:r w:rsidR="00115041" w:rsidRPr="00853C7E">
        <w:rPr>
          <w:rFonts w:hint="cs"/>
          <w:rtl/>
        </w:rPr>
        <w:t xml:space="preserve"> </w:t>
      </w:r>
    </w:p>
    <w:p w:rsidR="00C84BB2" w:rsidRDefault="0052216A" w:rsidP="00E60036">
      <w:pPr>
        <w:spacing w:after="0" w:line="312" w:lineRule="auto"/>
        <w:ind w:left="720"/>
        <w:rPr>
          <w:rStyle w:val="Hyperlink"/>
          <w:color w:val="auto"/>
          <w:u w:val="none"/>
          <w:rtl/>
        </w:rPr>
      </w:pPr>
      <w:hyperlink r:id="rId24" w:anchor="?page=content-1" w:history="1">
        <w:r w:rsidR="00C84BB2" w:rsidRPr="00853C7E">
          <w:rPr>
            <w:rStyle w:val="Hyperlink"/>
            <w:rFonts w:ascii="Segoe UI" w:hAnsi="Segoe UI" w:cs="Arial"/>
            <w:color w:val="auto"/>
            <w:u w:val="none"/>
          </w:rPr>
          <w:t>1</w:t>
        </w:r>
        <w:r w:rsidR="006501B7" w:rsidRPr="00853C7E">
          <w:rPr>
            <w:rStyle w:val="Hyperlink"/>
            <w:rFonts w:ascii="Segoe UI" w:hAnsi="Segoe UI" w:cs="Arial"/>
            <w:color w:val="auto"/>
            <w:u w:val="none"/>
          </w:rPr>
          <w:t>8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</w:t>
        </w:r>
        <w:r w:rsidR="00C84BB2" w:rsidRPr="00853C7E">
          <w:rPr>
            <w:rStyle w:val="Hyperlink"/>
            <w:rFonts w:ascii="Segoe UI" w:hAnsi="Segoe UI" w:cs="Arial"/>
            <w:color w:val="auto"/>
            <w:u w:val="none"/>
            <w:rtl/>
          </w:rPr>
          <w:t>–</w:t>
        </w:r>
        <w:r w:rsidR="00C84BB2" w:rsidRPr="00853C7E">
          <w:rPr>
            <w:rStyle w:val="Hyperlink"/>
            <w:rFonts w:ascii="Segoe UI" w:hAnsi="Segoe UI" w:cs="Arial" w:hint="cs"/>
            <w:color w:val="auto"/>
            <w:u w:val="none"/>
            <w:rtl/>
          </w:rPr>
          <w:t xml:space="preserve"> מאפייני פונקציה שהביטוי שלה מהצורה </w:t>
        </w:r>
        <w:r w:rsidR="00C84BB2" w:rsidRPr="00853C7E">
          <w:rPr>
            <w:rStyle w:val="Hyperlink"/>
            <w:color w:val="auto"/>
            <w:u w:val="none"/>
          </w:rPr>
          <w:t>h(x</w:t>
        </w:r>
        <w:proofErr w:type="gramStart"/>
        <w:r w:rsidR="00C84BB2" w:rsidRPr="00853C7E">
          <w:rPr>
            <w:rStyle w:val="Hyperlink"/>
            <w:color w:val="auto"/>
            <w:u w:val="none"/>
          </w:rPr>
          <w:t>)=</w:t>
        </w:r>
        <w:proofErr w:type="gramEnd"/>
        <w:r w:rsidR="00C84BB2" w:rsidRPr="00853C7E">
          <w:rPr>
            <w:rStyle w:val="Hyperlink"/>
            <w:color w:val="auto"/>
            <w:u w:val="none"/>
          </w:rPr>
          <w:t>a(x-p)</w:t>
        </w:r>
        <w:r w:rsidR="00914982" w:rsidRPr="00853C7E">
          <w:rPr>
            <w:rStyle w:val="Hyperlink"/>
            <w:color w:val="auto"/>
            <w:u w:val="none"/>
            <w:vertAlign w:val="superscript"/>
          </w:rPr>
          <w:t xml:space="preserve"> 2</w:t>
        </w:r>
        <w:r w:rsidR="00C84BB2" w:rsidRPr="00853C7E">
          <w:rPr>
            <w:rStyle w:val="Hyperlink"/>
            <w:color w:val="auto"/>
            <w:u w:val="none"/>
          </w:rPr>
          <w:t>+k</w:t>
        </w:r>
      </w:hyperlink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="Segoe UI" w:hAnsi="Segoe UI" w:cs="Arial"/>
          <w:b/>
          <w:bCs/>
          <w:rtl/>
        </w:rPr>
      </w:pPr>
      <w:r w:rsidRPr="00E60036">
        <w:rPr>
          <w:rStyle w:val="Hyperlink"/>
          <w:rFonts w:hint="cs"/>
          <w:b/>
          <w:bCs/>
          <w:color w:val="auto"/>
          <w:u w:val="none"/>
          <w:rtl/>
        </w:rPr>
        <w:t>צורות ביטוי של פונקציה ריבועית: צורת הטרינום</w:t>
      </w:r>
    </w:p>
    <w:p w:rsidR="000F6884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25" w:history="1">
        <w:r w:rsidR="006501B7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19</w:t>
        </w:r>
        <w:r w:rsidR="000F6884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</w:t>
        </w:r>
        <w:r w:rsidR="000D191A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השלמה לריבוע</w:t>
        </w:r>
      </w:hyperlink>
    </w:p>
    <w:p w:rsidR="00242E2D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26" w:anchor="?page=content-1" w:history="1">
        <w:r w:rsidR="00242E2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2</w:t>
        </w:r>
        <w:r w:rsidR="006501B7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0</w:t>
        </w:r>
        <w:r w:rsidR="00242E2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</w:t>
        </w:r>
        <w:r w:rsidR="006501B7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פונקציות </w:t>
        </w:r>
        <w:r w:rsidR="008B4235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ריבועיות מהצורה </w:t>
        </w:r>
        <w:r w:rsidR="008B4235" w:rsidRPr="00853C7E">
          <w:rPr>
            <w:rStyle w:val="Hyperlink"/>
            <w:rFonts w:asciiTheme="minorBidi" w:hAnsiTheme="minorBidi"/>
            <w:color w:val="auto"/>
            <w:u w:val="none"/>
          </w:rPr>
          <w:t>f(x)=ax</w:t>
        </w:r>
        <w:r w:rsidR="008B4235" w:rsidRPr="00853C7E">
          <w:rPr>
            <w:rStyle w:val="Hyperlink"/>
            <w:rFonts w:asciiTheme="minorBidi" w:hAnsiTheme="minorBidi"/>
            <w:color w:val="auto"/>
            <w:u w:val="none"/>
            <w:vertAlign w:val="superscript"/>
          </w:rPr>
          <w:t>2</w:t>
        </w:r>
        <w:r w:rsidR="008B4235" w:rsidRPr="00853C7E">
          <w:rPr>
            <w:rStyle w:val="Hyperlink"/>
            <w:rFonts w:asciiTheme="minorBidi" w:hAnsiTheme="minorBidi"/>
            <w:color w:val="auto"/>
            <w:u w:val="none"/>
          </w:rPr>
          <w:t>+bx</w:t>
        </w:r>
      </w:hyperlink>
    </w:p>
    <w:p w:rsidR="008B4235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27" w:anchor="?page=content-1" w:history="1">
        <w:r w:rsidR="008B4235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21 – המעבר מצורת הטרי</w:t>
        </w:r>
        <w:r w:rsidR="00DA3D27" w:rsidRPr="00853C7E">
          <w:rPr>
            <w:rStyle w:val="Hyperlink"/>
            <w:rFonts w:asciiTheme="minorBidi" w:hAnsiTheme="minorBidi" w:hint="cs"/>
            <w:color w:val="auto"/>
            <w:u w:val="none"/>
            <w:rtl/>
          </w:rPr>
          <w:t>נ</w:t>
        </w:r>
        <w:r w:rsidR="008B4235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ום לצורה הקודקודית על ידי השלמה לריבוע</w:t>
        </w:r>
      </w:hyperlink>
    </w:p>
    <w:p w:rsidR="008B4235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28" w:anchor="?page=content-1" w:history="1">
        <w:r w:rsidR="008B4235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22 – צורת הטרינום – מאפייני הפרבולה</w:t>
        </w:r>
      </w:hyperlink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Theme="minorBidi" w:hAnsiTheme="minorBidi"/>
          <w:b/>
          <w:bCs/>
          <w:rtl/>
        </w:rPr>
      </w:pPr>
      <w:r w:rsidRPr="00E60036">
        <w:rPr>
          <w:rFonts w:asciiTheme="minorBidi" w:hAnsiTheme="minorBidi" w:hint="cs"/>
          <w:b/>
          <w:bCs/>
          <w:rtl/>
        </w:rPr>
        <w:t>צורות ביטוי של פונקציה ריבועית: צורת המכפלה</w:t>
      </w:r>
    </w:p>
    <w:p w:rsidR="000F6884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29" w:anchor="?page=content-1" w:history="1">
        <w:r w:rsidR="00242E2D" w:rsidRPr="00853C7E">
          <w:rPr>
            <w:rStyle w:val="Hyperlink"/>
            <w:rFonts w:asciiTheme="minorBidi" w:hAnsiTheme="minorBidi"/>
            <w:color w:val="auto"/>
            <w:u w:val="none"/>
          </w:rPr>
          <w:t>2</w:t>
        </w:r>
        <w:r w:rsidR="004704A6" w:rsidRPr="00853C7E">
          <w:rPr>
            <w:rStyle w:val="Hyperlink"/>
            <w:rFonts w:asciiTheme="minorBidi" w:hAnsiTheme="minorBidi"/>
            <w:color w:val="auto"/>
            <w:u w:val="none"/>
          </w:rPr>
          <w:t>3</w:t>
        </w:r>
        <w:r w:rsidR="000F6884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</w:t>
        </w:r>
        <w:r w:rsidR="008D1685" w:rsidRPr="00853C7E">
          <w:rPr>
            <w:rStyle w:val="Hyperlink"/>
            <w:rFonts w:ascii="Arial" w:hAnsi="Arial" w:cs="Arial"/>
            <w:color w:val="auto"/>
            <w:u w:val="none"/>
            <w:rtl/>
          </w:rPr>
          <w:t>פונקציות שהביטוי שלהן מהצורה    </w:t>
        </w:r>
        <w:r w:rsidR="008D1685" w:rsidRPr="00853C7E">
          <w:rPr>
            <w:rStyle w:val="Hyperlink"/>
            <w:color w:val="auto"/>
            <w:u w:val="none"/>
          </w:rPr>
          <w:t>f(x</w:t>
        </w:r>
        <w:proofErr w:type="gramStart"/>
        <w:r w:rsidR="008D1685" w:rsidRPr="00853C7E">
          <w:rPr>
            <w:rStyle w:val="Hyperlink"/>
            <w:color w:val="auto"/>
            <w:u w:val="none"/>
          </w:rPr>
          <w:t>)=</w:t>
        </w:r>
        <w:proofErr w:type="gramEnd"/>
        <w:r w:rsidR="008D1685" w:rsidRPr="00853C7E">
          <w:rPr>
            <w:rStyle w:val="Hyperlink"/>
            <w:color w:val="auto"/>
            <w:u w:val="none"/>
          </w:rPr>
          <w:t>a(x-t)(x-r)</w:t>
        </w:r>
        <w:r w:rsidR="008D1685" w:rsidRPr="00853C7E">
          <w:rPr>
            <w:rStyle w:val="Hyperlink"/>
            <w:rFonts w:cs="Times New Roman"/>
            <w:color w:val="auto"/>
            <w:u w:val="none"/>
            <w:rtl/>
          </w:rPr>
          <w:t xml:space="preserve"> , </w:t>
        </w:r>
        <w:r w:rsidR="008D1685" w:rsidRPr="00853C7E">
          <w:rPr>
            <w:rStyle w:val="Hyperlink"/>
            <w:color w:val="auto"/>
            <w:u w:val="none"/>
          </w:rPr>
          <w:t>(a</w:t>
        </w:r>
        <w:r w:rsidR="008D1685" w:rsidRPr="00853C7E">
          <w:rPr>
            <w:rStyle w:val="Hyperlink"/>
            <w:rFonts w:ascii="Arial" w:hAnsi="Arial" w:cs="Arial"/>
            <w:color w:val="auto"/>
            <w:u w:val="none"/>
          </w:rPr>
          <w:t>≠</w:t>
        </w:r>
        <w:r w:rsidR="008D1685" w:rsidRPr="00853C7E">
          <w:rPr>
            <w:rStyle w:val="Hyperlink"/>
            <w:color w:val="auto"/>
            <w:u w:val="none"/>
          </w:rPr>
          <w:t>0)</w:t>
        </w:r>
      </w:hyperlink>
      <w:r w:rsidR="008D1685" w:rsidRPr="00853C7E">
        <w:rPr>
          <w:rFonts w:ascii="Arial" w:hAnsi="Arial" w:cs="Arial"/>
          <w:rtl/>
        </w:rPr>
        <w:t> </w:t>
      </w:r>
    </w:p>
    <w:p w:rsidR="00242E2D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30" w:anchor="?page=content-1" w:history="1">
        <w:r w:rsidR="00242E2D" w:rsidRPr="00853C7E">
          <w:rPr>
            <w:rStyle w:val="Hyperlink"/>
            <w:rFonts w:asciiTheme="minorBidi" w:hAnsiTheme="minorBidi"/>
            <w:color w:val="auto"/>
            <w:u w:val="none"/>
          </w:rPr>
          <w:t>2</w:t>
        </w:r>
        <w:r w:rsidR="004704A6" w:rsidRPr="00853C7E">
          <w:rPr>
            <w:rStyle w:val="Hyperlink"/>
            <w:rFonts w:asciiTheme="minorBidi" w:hAnsiTheme="minorBidi"/>
            <w:color w:val="auto"/>
            <w:u w:val="none"/>
          </w:rPr>
          <w:t>4</w:t>
        </w:r>
        <w:r w:rsidR="003C1F45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צורת </w:t>
        </w:r>
        <w:r w:rsidR="00242E2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מכפלה</w:t>
        </w:r>
      </w:hyperlink>
    </w:p>
    <w:p w:rsidR="009C473F" w:rsidRDefault="0052216A" w:rsidP="00E60036">
      <w:pPr>
        <w:spacing w:after="0" w:line="312" w:lineRule="auto"/>
        <w:ind w:left="720"/>
        <w:rPr>
          <w:rStyle w:val="Hyperlink"/>
          <w:rFonts w:ascii="Arial" w:hAnsi="Arial" w:cs="Arial"/>
          <w:color w:val="auto"/>
          <w:u w:val="none"/>
          <w:rtl/>
        </w:rPr>
      </w:pPr>
      <w:hyperlink r:id="rId31" w:anchor="?page=content-1" w:history="1">
        <w:r w:rsidR="009C473F" w:rsidRPr="00853C7E">
          <w:rPr>
            <w:rStyle w:val="Hyperlink"/>
            <w:rFonts w:asciiTheme="minorBidi" w:hAnsiTheme="minorBidi"/>
            <w:color w:val="auto"/>
            <w:u w:val="none"/>
          </w:rPr>
          <w:t>2</w:t>
        </w:r>
        <w:r w:rsidR="0043773F" w:rsidRPr="00853C7E">
          <w:rPr>
            <w:rStyle w:val="Hyperlink"/>
            <w:rFonts w:asciiTheme="minorBidi" w:hAnsiTheme="minorBidi"/>
            <w:color w:val="auto"/>
            <w:u w:val="none"/>
          </w:rPr>
          <w:t>5</w:t>
        </w:r>
        <w:r w:rsidR="009C473F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</w:t>
        </w:r>
        <w:r w:rsidR="003C1F45" w:rsidRPr="00853C7E">
          <w:rPr>
            <w:rStyle w:val="Hyperlink"/>
            <w:rFonts w:ascii="Arial" w:hAnsi="Arial" w:cs="Arial" w:hint="cs"/>
            <w:color w:val="auto"/>
            <w:u w:val="none"/>
            <w:rtl/>
          </w:rPr>
          <w:t xml:space="preserve">צורות ביטוי של פונקציה ריבועית - </w:t>
        </w:r>
        <w:r w:rsidR="0046273E" w:rsidRPr="00853C7E">
          <w:rPr>
            <w:rStyle w:val="Hyperlink"/>
            <w:rFonts w:ascii="Arial" w:hAnsi="Arial" w:cs="Arial"/>
            <w:color w:val="auto"/>
            <w:u w:val="none"/>
            <w:rtl/>
          </w:rPr>
          <w:t>תרגול נוסף</w:t>
        </w:r>
      </w:hyperlink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Theme="minorBidi" w:hAnsiTheme="minorBidi"/>
          <w:b/>
          <w:bCs/>
          <w:rtl/>
        </w:rPr>
      </w:pPr>
      <w:r w:rsidRPr="00E60036">
        <w:rPr>
          <w:rStyle w:val="Hyperlink"/>
          <w:rFonts w:ascii="Arial" w:hAnsi="Arial" w:cs="Arial" w:hint="cs"/>
          <w:b/>
          <w:bCs/>
          <w:color w:val="auto"/>
          <w:u w:val="none"/>
          <w:rtl/>
        </w:rPr>
        <w:t>פתרון משוואות ריבועיות ואי שוויונות</w:t>
      </w:r>
    </w:p>
    <w:p w:rsidR="000F6884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32" w:anchor="?page=content-1" w:history="1">
        <w:r w:rsidR="00242E2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2</w:t>
        </w:r>
        <w:r w:rsidR="009C473F" w:rsidRPr="00853C7E">
          <w:rPr>
            <w:rStyle w:val="Hyperlink"/>
            <w:rFonts w:asciiTheme="minorBidi" w:hAnsiTheme="minorBidi" w:hint="cs"/>
            <w:color w:val="auto"/>
            <w:u w:val="none"/>
            <w:rtl/>
          </w:rPr>
          <w:t>6</w:t>
        </w:r>
        <w:r w:rsidR="000F6884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</w:t>
        </w:r>
        <w:r w:rsidR="004630AA" w:rsidRPr="00853C7E">
          <w:rPr>
            <w:rStyle w:val="Hyperlink"/>
            <w:rFonts w:asciiTheme="minorBidi" w:hAnsiTheme="minorBidi" w:cs="Arial"/>
            <w:color w:val="auto"/>
            <w:u w:val="none"/>
            <w:rtl/>
          </w:rPr>
          <w:t>פתרון משוואה ריבועית ונוסחת השורשים</w:t>
        </w:r>
      </w:hyperlink>
    </w:p>
    <w:p w:rsidR="00242E2D" w:rsidRPr="00853C7E" w:rsidRDefault="0052216A" w:rsidP="00E60036">
      <w:pPr>
        <w:spacing w:after="0" w:line="312" w:lineRule="auto"/>
        <w:ind w:left="720"/>
        <w:rPr>
          <w:rFonts w:asciiTheme="minorBidi" w:hAnsiTheme="minorBidi"/>
          <w:rtl/>
        </w:rPr>
      </w:pPr>
      <w:hyperlink r:id="rId33" w:anchor="?page=content-1" w:history="1">
        <w:r w:rsidR="00242E2D" w:rsidRPr="00853C7E">
          <w:rPr>
            <w:rStyle w:val="Hyperlink"/>
            <w:rFonts w:asciiTheme="minorBidi" w:hAnsiTheme="minorBidi"/>
            <w:color w:val="auto"/>
            <w:u w:val="none"/>
          </w:rPr>
          <w:t>2</w:t>
        </w:r>
        <w:r w:rsidR="004704A6" w:rsidRPr="00853C7E">
          <w:rPr>
            <w:rStyle w:val="Hyperlink"/>
            <w:rFonts w:asciiTheme="minorBidi" w:hAnsiTheme="minorBidi"/>
            <w:color w:val="auto"/>
            <w:u w:val="none"/>
          </w:rPr>
          <w:t>7</w:t>
        </w:r>
        <w:r w:rsidR="00242E2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 – </w:t>
        </w:r>
        <w:r w:rsidR="00DA226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 xml:space="preserve">פתרון משוואות ריבועיות שאינן מהצורה </w:t>
        </w:r>
        <w:r w:rsidR="00DA226D" w:rsidRPr="00853C7E">
          <w:rPr>
            <w:rStyle w:val="Hyperlink"/>
            <w:rFonts w:asciiTheme="minorBidi" w:hAnsiTheme="minorBidi"/>
            <w:color w:val="auto"/>
            <w:u w:val="none"/>
          </w:rPr>
          <w:t>f(x</w:t>
        </w:r>
        <w:proofErr w:type="gramStart"/>
        <w:r w:rsidR="00DA226D" w:rsidRPr="00853C7E">
          <w:rPr>
            <w:rStyle w:val="Hyperlink"/>
            <w:rFonts w:asciiTheme="minorBidi" w:hAnsiTheme="minorBidi"/>
            <w:color w:val="auto"/>
            <w:u w:val="none"/>
          </w:rPr>
          <w:t>)=</w:t>
        </w:r>
        <w:proofErr w:type="gramEnd"/>
        <w:r w:rsidR="00DA226D" w:rsidRPr="00853C7E">
          <w:rPr>
            <w:rStyle w:val="Hyperlink"/>
            <w:rFonts w:asciiTheme="minorBidi" w:hAnsiTheme="minorBidi"/>
            <w:color w:val="auto"/>
            <w:u w:val="none"/>
          </w:rPr>
          <w:t>0</w:t>
        </w:r>
      </w:hyperlink>
    </w:p>
    <w:p w:rsidR="00242E2D" w:rsidRDefault="00242E2D" w:rsidP="00E60036">
      <w:pPr>
        <w:spacing w:after="0" w:line="312" w:lineRule="auto"/>
        <w:ind w:left="720"/>
        <w:rPr>
          <w:rStyle w:val="Hyperlink"/>
          <w:rFonts w:asciiTheme="minorBidi" w:hAnsiTheme="minorBidi"/>
          <w:color w:val="auto"/>
          <w:u w:val="none"/>
          <w:rtl/>
        </w:rPr>
      </w:pPr>
      <w:r w:rsidRPr="00853C7E">
        <w:rPr>
          <w:rFonts w:asciiTheme="minorBidi" w:hAnsiTheme="minorBidi"/>
        </w:rPr>
        <w:t>2</w:t>
      </w:r>
      <w:r w:rsidR="004704A6" w:rsidRPr="00853C7E">
        <w:rPr>
          <w:rFonts w:asciiTheme="minorBidi" w:hAnsiTheme="minorBidi"/>
        </w:rPr>
        <w:t>8</w:t>
      </w:r>
      <w:r w:rsidRPr="00853C7E">
        <w:rPr>
          <w:rFonts w:asciiTheme="minorBidi" w:hAnsiTheme="minorBidi"/>
          <w:rtl/>
        </w:rPr>
        <w:t xml:space="preserve"> – </w:t>
      </w:r>
      <w:hyperlink r:id="rId34" w:anchor="?page=content-1" w:history="1">
        <w:r w:rsidR="00DA226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פתרון מערכת משוואות</w:t>
        </w:r>
      </w:hyperlink>
    </w:p>
    <w:p w:rsidR="00792453" w:rsidRPr="00E60036" w:rsidRDefault="00792453" w:rsidP="00E60036">
      <w:pPr>
        <w:pStyle w:val="a7"/>
        <w:numPr>
          <w:ilvl w:val="0"/>
          <w:numId w:val="11"/>
        </w:numPr>
        <w:spacing w:after="0" w:line="312" w:lineRule="auto"/>
        <w:ind w:left="141" w:hanging="141"/>
        <w:rPr>
          <w:rFonts w:asciiTheme="minorBidi" w:hAnsiTheme="minorBidi"/>
          <w:b/>
          <w:bCs/>
          <w:rtl/>
        </w:rPr>
      </w:pPr>
      <w:r w:rsidRPr="00E60036">
        <w:rPr>
          <w:rStyle w:val="Hyperlink"/>
          <w:rFonts w:asciiTheme="minorBidi" w:hAnsiTheme="minorBidi" w:hint="cs"/>
          <w:b/>
          <w:bCs/>
          <w:color w:val="auto"/>
          <w:u w:val="none"/>
          <w:rtl/>
        </w:rPr>
        <w:t>פתרון בעיות</w:t>
      </w:r>
    </w:p>
    <w:p w:rsidR="00242E2D" w:rsidRPr="00853C7E" w:rsidRDefault="00242E2D" w:rsidP="00E60036">
      <w:pPr>
        <w:spacing w:after="0" w:line="312" w:lineRule="auto"/>
        <w:ind w:left="720"/>
        <w:rPr>
          <w:rFonts w:asciiTheme="minorBidi" w:hAnsiTheme="minorBidi"/>
          <w:rtl/>
        </w:rPr>
      </w:pPr>
      <w:r w:rsidRPr="00853C7E">
        <w:rPr>
          <w:rFonts w:asciiTheme="minorBidi" w:hAnsiTheme="minorBidi"/>
          <w:rtl/>
        </w:rPr>
        <w:t>2</w:t>
      </w:r>
      <w:r w:rsidR="004704A6" w:rsidRPr="00853C7E">
        <w:rPr>
          <w:rFonts w:asciiTheme="minorBidi" w:hAnsiTheme="minorBidi"/>
          <w:rtl/>
        </w:rPr>
        <w:t>9</w:t>
      </w:r>
      <w:r w:rsidRPr="00853C7E">
        <w:rPr>
          <w:rFonts w:asciiTheme="minorBidi" w:hAnsiTheme="minorBidi"/>
          <w:rtl/>
        </w:rPr>
        <w:t xml:space="preserve"> – </w:t>
      </w:r>
      <w:hyperlink r:id="rId35" w:anchor="?page=content-1" w:history="1">
        <w:r w:rsidR="00DA226D" w:rsidRPr="00853C7E">
          <w:rPr>
            <w:rStyle w:val="Hyperlink"/>
            <w:rFonts w:asciiTheme="minorBidi" w:hAnsiTheme="minorBidi"/>
            <w:color w:val="auto"/>
            <w:u w:val="none"/>
            <w:rtl/>
          </w:rPr>
          <w:t>בעיות מילוליות</w:t>
        </w:r>
      </w:hyperlink>
    </w:p>
    <w:p w:rsidR="00853C7E" w:rsidRPr="00853C7E" w:rsidRDefault="00EB29D3" w:rsidP="00E60036">
      <w:pPr>
        <w:spacing w:after="0" w:line="312" w:lineRule="auto"/>
        <w:ind w:left="720"/>
        <w:rPr>
          <w:rFonts w:asciiTheme="minorBidi" w:hAnsiTheme="minorBidi"/>
        </w:rPr>
      </w:pPr>
      <w:r w:rsidRPr="00853C7E">
        <w:rPr>
          <w:rFonts w:asciiTheme="minorBidi" w:hAnsiTheme="minorBidi" w:hint="cs"/>
          <w:rtl/>
        </w:rPr>
        <w:t>30</w:t>
      </w:r>
      <w:r w:rsidRPr="00853C7E">
        <w:rPr>
          <w:rFonts w:asciiTheme="minorBidi" w:hAnsiTheme="minorBidi"/>
          <w:rtl/>
        </w:rPr>
        <w:t xml:space="preserve"> –</w:t>
      </w:r>
      <w:r w:rsidR="004E6834" w:rsidRPr="00853C7E">
        <w:rPr>
          <w:rFonts w:asciiTheme="minorBidi" w:hAnsiTheme="minorBidi" w:hint="cs"/>
          <w:rtl/>
        </w:rPr>
        <w:t xml:space="preserve"> </w:t>
      </w:r>
      <w:r w:rsidR="00DA226D" w:rsidRPr="00853C7E">
        <w:rPr>
          <w:rFonts w:asciiTheme="minorBidi" w:hAnsiTheme="minorBidi"/>
          <w:rtl/>
        </w:rPr>
        <w:t>בעיות מקסימום ומינימום</w:t>
      </w:r>
    </w:p>
    <w:sectPr w:rsidR="00853C7E" w:rsidRPr="00853C7E" w:rsidSect="000278E8">
      <w:pgSz w:w="11906" w:h="16838"/>
      <w:pgMar w:top="1134" w:right="99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rkisTamBlack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73D"/>
    <w:multiLevelType w:val="multilevel"/>
    <w:tmpl w:val="75F2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D6782"/>
    <w:multiLevelType w:val="hybridMultilevel"/>
    <w:tmpl w:val="DB9C8330"/>
    <w:lvl w:ilvl="0" w:tplc="138AF39A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841FC"/>
    <w:multiLevelType w:val="hybridMultilevel"/>
    <w:tmpl w:val="C400B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591B5C"/>
    <w:multiLevelType w:val="hybridMultilevel"/>
    <w:tmpl w:val="B9A8D648"/>
    <w:lvl w:ilvl="0" w:tplc="81E6BF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F5861"/>
    <w:multiLevelType w:val="hybridMultilevel"/>
    <w:tmpl w:val="E93A12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A70CFC"/>
    <w:multiLevelType w:val="hybridMultilevel"/>
    <w:tmpl w:val="42C00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984777"/>
    <w:multiLevelType w:val="hybridMultilevel"/>
    <w:tmpl w:val="6B46D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C0827"/>
    <w:multiLevelType w:val="hybridMultilevel"/>
    <w:tmpl w:val="B13271CC"/>
    <w:lvl w:ilvl="0" w:tplc="81E6BF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05ED9"/>
    <w:multiLevelType w:val="hybridMultilevel"/>
    <w:tmpl w:val="CA1AD150"/>
    <w:lvl w:ilvl="0" w:tplc="E0D050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434D"/>
    <w:multiLevelType w:val="hybridMultilevel"/>
    <w:tmpl w:val="4664B950"/>
    <w:lvl w:ilvl="0" w:tplc="E0D050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6B"/>
    <w:rsid w:val="00003978"/>
    <w:rsid w:val="00006285"/>
    <w:rsid w:val="000278E8"/>
    <w:rsid w:val="00030867"/>
    <w:rsid w:val="000343F7"/>
    <w:rsid w:val="00061189"/>
    <w:rsid w:val="00073F33"/>
    <w:rsid w:val="0008161D"/>
    <w:rsid w:val="000B0247"/>
    <w:rsid w:val="000B2CDD"/>
    <w:rsid w:val="000D191A"/>
    <w:rsid w:val="000E552A"/>
    <w:rsid w:val="000F05AD"/>
    <w:rsid w:val="000F121F"/>
    <w:rsid w:val="000F6884"/>
    <w:rsid w:val="00115041"/>
    <w:rsid w:val="001205D3"/>
    <w:rsid w:val="0013339C"/>
    <w:rsid w:val="00154C5F"/>
    <w:rsid w:val="00160EE7"/>
    <w:rsid w:val="00167DD6"/>
    <w:rsid w:val="0017344C"/>
    <w:rsid w:val="001A3E94"/>
    <w:rsid w:val="001D17CD"/>
    <w:rsid w:val="001E334D"/>
    <w:rsid w:val="001E3901"/>
    <w:rsid w:val="001E4D6B"/>
    <w:rsid w:val="002069CE"/>
    <w:rsid w:val="00242E2D"/>
    <w:rsid w:val="00253486"/>
    <w:rsid w:val="002536F0"/>
    <w:rsid w:val="00267CD6"/>
    <w:rsid w:val="0028012D"/>
    <w:rsid w:val="002A3059"/>
    <w:rsid w:val="002C5AEE"/>
    <w:rsid w:val="002E5576"/>
    <w:rsid w:val="002E5F00"/>
    <w:rsid w:val="00305ABC"/>
    <w:rsid w:val="00310789"/>
    <w:rsid w:val="00322340"/>
    <w:rsid w:val="0032409D"/>
    <w:rsid w:val="003259AD"/>
    <w:rsid w:val="003369BD"/>
    <w:rsid w:val="00353A7B"/>
    <w:rsid w:val="00354FB3"/>
    <w:rsid w:val="00355D02"/>
    <w:rsid w:val="00366E0E"/>
    <w:rsid w:val="00372A69"/>
    <w:rsid w:val="00377531"/>
    <w:rsid w:val="00390E3A"/>
    <w:rsid w:val="00392D7F"/>
    <w:rsid w:val="003A0778"/>
    <w:rsid w:val="003A110E"/>
    <w:rsid w:val="003A29AF"/>
    <w:rsid w:val="003A6303"/>
    <w:rsid w:val="003B44FF"/>
    <w:rsid w:val="003C1F45"/>
    <w:rsid w:val="003E059D"/>
    <w:rsid w:val="003E3C25"/>
    <w:rsid w:val="003F0954"/>
    <w:rsid w:val="003F2111"/>
    <w:rsid w:val="003F3BD7"/>
    <w:rsid w:val="004227C1"/>
    <w:rsid w:val="00422E04"/>
    <w:rsid w:val="00437561"/>
    <w:rsid w:val="0043773F"/>
    <w:rsid w:val="004417A7"/>
    <w:rsid w:val="00444657"/>
    <w:rsid w:val="0046273E"/>
    <w:rsid w:val="004630AA"/>
    <w:rsid w:val="004704A6"/>
    <w:rsid w:val="004704D5"/>
    <w:rsid w:val="004B473B"/>
    <w:rsid w:val="004C61DE"/>
    <w:rsid w:val="004E6834"/>
    <w:rsid w:val="0051021E"/>
    <w:rsid w:val="005128B7"/>
    <w:rsid w:val="005220CE"/>
    <w:rsid w:val="0052216A"/>
    <w:rsid w:val="00546D69"/>
    <w:rsid w:val="00571D33"/>
    <w:rsid w:val="00585415"/>
    <w:rsid w:val="00595758"/>
    <w:rsid w:val="005A5491"/>
    <w:rsid w:val="005B6345"/>
    <w:rsid w:val="005C644B"/>
    <w:rsid w:val="005E1D9F"/>
    <w:rsid w:val="005E26E5"/>
    <w:rsid w:val="005F602E"/>
    <w:rsid w:val="005F7C23"/>
    <w:rsid w:val="00622D61"/>
    <w:rsid w:val="00631097"/>
    <w:rsid w:val="006338EC"/>
    <w:rsid w:val="0064114D"/>
    <w:rsid w:val="006501B7"/>
    <w:rsid w:val="00667B8B"/>
    <w:rsid w:val="00671D97"/>
    <w:rsid w:val="00674165"/>
    <w:rsid w:val="00676EBA"/>
    <w:rsid w:val="006930C5"/>
    <w:rsid w:val="006941F1"/>
    <w:rsid w:val="006A3EB7"/>
    <w:rsid w:val="006A40D3"/>
    <w:rsid w:val="006B0998"/>
    <w:rsid w:val="006E3668"/>
    <w:rsid w:val="006F255B"/>
    <w:rsid w:val="00706270"/>
    <w:rsid w:val="007132CF"/>
    <w:rsid w:val="007148A3"/>
    <w:rsid w:val="007215A6"/>
    <w:rsid w:val="0078324E"/>
    <w:rsid w:val="00792453"/>
    <w:rsid w:val="00797091"/>
    <w:rsid w:val="007B2B92"/>
    <w:rsid w:val="007E6150"/>
    <w:rsid w:val="00817D7D"/>
    <w:rsid w:val="00822118"/>
    <w:rsid w:val="0082317A"/>
    <w:rsid w:val="00834883"/>
    <w:rsid w:val="00853C7E"/>
    <w:rsid w:val="00854F5D"/>
    <w:rsid w:val="00875F62"/>
    <w:rsid w:val="008837D7"/>
    <w:rsid w:val="008B4235"/>
    <w:rsid w:val="008C65DD"/>
    <w:rsid w:val="008C78AC"/>
    <w:rsid w:val="008D1685"/>
    <w:rsid w:val="008D281E"/>
    <w:rsid w:val="008F1EFD"/>
    <w:rsid w:val="008F4849"/>
    <w:rsid w:val="00912CAF"/>
    <w:rsid w:val="00912FFB"/>
    <w:rsid w:val="00913DF5"/>
    <w:rsid w:val="00914982"/>
    <w:rsid w:val="009223BB"/>
    <w:rsid w:val="00944973"/>
    <w:rsid w:val="0096110D"/>
    <w:rsid w:val="00965548"/>
    <w:rsid w:val="009C31F8"/>
    <w:rsid w:val="009C473F"/>
    <w:rsid w:val="009F12B0"/>
    <w:rsid w:val="00A01380"/>
    <w:rsid w:val="00A072B2"/>
    <w:rsid w:val="00A11AD6"/>
    <w:rsid w:val="00A165DD"/>
    <w:rsid w:val="00A17A9C"/>
    <w:rsid w:val="00A22F37"/>
    <w:rsid w:val="00A253A1"/>
    <w:rsid w:val="00A2632F"/>
    <w:rsid w:val="00A264F2"/>
    <w:rsid w:val="00A44FBB"/>
    <w:rsid w:val="00A54FF0"/>
    <w:rsid w:val="00A81D47"/>
    <w:rsid w:val="00A83B3C"/>
    <w:rsid w:val="00A97A88"/>
    <w:rsid w:val="00AA7A54"/>
    <w:rsid w:val="00AB7D86"/>
    <w:rsid w:val="00AC0099"/>
    <w:rsid w:val="00AC2985"/>
    <w:rsid w:val="00AD7805"/>
    <w:rsid w:val="00AE6CE2"/>
    <w:rsid w:val="00AE785A"/>
    <w:rsid w:val="00AF2834"/>
    <w:rsid w:val="00B067A2"/>
    <w:rsid w:val="00B22916"/>
    <w:rsid w:val="00B26B66"/>
    <w:rsid w:val="00B279E9"/>
    <w:rsid w:val="00B34E78"/>
    <w:rsid w:val="00B542FE"/>
    <w:rsid w:val="00B622F8"/>
    <w:rsid w:val="00B66561"/>
    <w:rsid w:val="00BA5063"/>
    <w:rsid w:val="00BA5904"/>
    <w:rsid w:val="00BD25A8"/>
    <w:rsid w:val="00BD4F52"/>
    <w:rsid w:val="00BE56EE"/>
    <w:rsid w:val="00BE58EF"/>
    <w:rsid w:val="00BE7CC1"/>
    <w:rsid w:val="00BF2C66"/>
    <w:rsid w:val="00C07256"/>
    <w:rsid w:val="00C0726D"/>
    <w:rsid w:val="00C236A9"/>
    <w:rsid w:val="00C35B8B"/>
    <w:rsid w:val="00C471A7"/>
    <w:rsid w:val="00C52044"/>
    <w:rsid w:val="00C57443"/>
    <w:rsid w:val="00C66F65"/>
    <w:rsid w:val="00C676D9"/>
    <w:rsid w:val="00C767F1"/>
    <w:rsid w:val="00C83B77"/>
    <w:rsid w:val="00C84BB2"/>
    <w:rsid w:val="00C928BE"/>
    <w:rsid w:val="00C9582D"/>
    <w:rsid w:val="00CA5509"/>
    <w:rsid w:val="00CA6E16"/>
    <w:rsid w:val="00CC3ADA"/>
    <w:rsid w:val="00CD26F9"/>
    <w:rsid w:val="00CF0E1B"/>
    <w:rsid w:val="00CF3A41"/>
    <w:rsid w:val="00D247FB"/>
    <w:rsid w:val="00D264B9"/>
    <w:rsid w:val="00D34EB0"/>
    <w:rsid w:val="00D42BFA"/>
    <w:rsid w:val="00D82BAC"/>
    <w:rsid w:val="00DA226D"/>
    <w:rsid w:val="00DA3D27"/>
    <w:rsid w:val="00DB7E23"/>
    <w:rsid w:val="00DC099F"/>
    <w:rsid w:val="00DD395D"/>
    <w:rsid w:val="00DD7B6F"/>
    <w:rsid w:val="00DF7D8D"/>
    <w:rsid w:val="00E05215"/>
    <w:rsid w:val="00E06CCB"/>
    <w:rsid w:val="00E111ED"/>
    <w:rsid w:val="00E36B94"/>
    <w:rsid w:val="00E41B3F"/>
    <w:rsid w:val="00E4266A"/>
    <w:rsid w:val="00E46201"/>
    <w:rsid w:val="00E50195"/>
    <w:rsid w:val="00E53FF9"/>
    <w:rsid w:val="00E60036"/>
    <w:rsid w:val="00E63A3A"/>
    <w:rsid w:val="00E71930"/>
    <w:rsid w:val="00E94979"/>
    <w:rsid w:val="00E96132"/>
    <w:rsid w:val="00EB29D3"/>
    <w:rsid w:val="00EB4B87"/>
    <w:rsid w:val="00EB4C6F"/>
    <w:rsid w:val="00ED2D8D"/>
    <w:rsid w:val="00EE3F51"/>
    <w:rsid w:val="00F04B51"/>
    <w:rsid w:val="00F24150"/>
    <w:rsid w:val="00F315BF"/>
    <w:rsid w:val="00F35711"/>
    <w:rsid w:val="00F4510E"/>
    <w:rsid w:val="00F4560F"/>
    <w:rsid w:val="00F60B13"/>
    <w:rsid w:val="00F72F88"/>
    <w:rsid w:val="00F75DB2"/>
    <w:rsid w:val="00F8347C"/>
    <w:rsid w:val="00FE5EB9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הדגשה בולד וקו תחתי"/>
    <w:basedOn w:val="a"/>
    <w:link w:val="a4"/>
    <w:qFormat/>
    <w:rsid w:val="00EE3F51"/>
    <w:pPr>
      <w:spacing w:after="120"/>
      <w:contextualSpacing/>
    </w:pPr>
    <w:rPr>
      <w:b/>
      <w:bCs/>
      <w:u w:val="single"/>
    </w:rPr>
  </w:style>
  <w:style w:type="character" w:customStyle="1" w:styleId="a4">
    <w:name w:val="הדגשה בולד וקו תחתי תו"/>
    <w:basedOn w:val="a0"/>
    <w:link w:val="a3"/>
    <w:rsid w:val="00EE3F51"/>
    <w:rPr>
      <w:b/>
      <w:bCs/>
      <w:u w:val="single"/>
    </w:rPr>
  </w:style>
  <w:style w:type="paragraph" w:customStyle="1" w:styleId="a5">
    <w:name w:val="כותרת מובלטת"/>
    <w:basedOn w:val="a"/>
    <w:link w:val="a6"/>
    <w:qFormat/>
    <w:rsid w:val="00EE3F51"/>
    <w:rPr>
      <w:rFonts w:cs="NarkisTamBlackMFO"/>
      <w:color w:val="0070C0"/>
      <w:sz w:val="36"/>
      <w:szCs w:val="36"/>
    </w:rPr>
  </w:style>
  <w:style w:type="character" w:customStyle="1" w:styleId="a6">
    <w:name w:val="כותרת מובלטת תו"/>
    <w:basedOn w:val="a0"/>
    <w:link w:val="a5"/>
    <w:rsid w:val="00EE3F51"/>
    <w:rPr>
      <w:rFonts w:cs="NarkisTamBlackMFO"/>
      <w:color w:val="0070C0"/>
      <w:sz w:val="36"/>
      <w:szCs w:val="36"/>
    </w:rPr>
  </w:style>
  <w:style w:type="paragraph" w:styleId="a7">
    <w:name w:val="List Paragraph"/>
    <w:basedOn w:val="a"/>
    <w:uiPriority w:val="34"/>
    <w:qFormat/>
    <w:rsid w:val="00EE3F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E4D6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4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390E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E390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1E3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הדגשה בולד וקו תחתי"/>
    <w:basedOn w:val="a"/>
    <w:link w:val="a4"/>
    <w:qFormat/>
    <w:rsid w:val="00EE3F51"/>
    <w:pPr>
      <w:spacing w:after="120"/>
      <w:contextualSpacing/>
    </w:pPr>
    <w:rPr>
      <w:b/>
      <w:bCs/>
      <w:u w:val="single"/>
    </w:rPr>
  </w:style>
  <w:style w:type="character" w:customStyle="1" w:styleId="a4">
    <w:name w:val="הדגשה בולד וקו תחתי תו"/>
    <w:basedOn w:val="a0"/>
    <w:link w:val="a3"/>
    <w:rsid w:val="00EE3F51"/>
    <w:rPr>
      <w:b/>
      <w:bCs/>
      <w:u w:val="single"/>
    </w:rPr>
  </w:style>
  <w:style w:type="paragraph" w:customStyle="1" w:styleId="a5">
    <w:name w:val="כותרת מובלטת"/>
    <w:basedOn w:val="a"/>
    <w:link w:val="a6"/>
    <w:qFormat/>
    <w:rsid w:val="00EE3F51"/>
    <w:rPr>
      <w:rFonts w:cs="NarkisTamBlackMFO"/>
      <w:color w:val="0070C0"/>
      <w:sz w:val="36"/>
      <w:szCs w:val="36"/>
    </w:rPr>
  </w:style>
  <w:style w:type="character" w:customStyle="1" w:styleId="a6">
    <w:name w:val="כותרת מובלטת תו"/>
    <w:basedOn w:val="a0"/>
    <w:link w:val="a5"/>
    <w:rsid w:val="00EE3F51"/>
    <w:rPr>
      <w:rFonts w:cs="NarkisTamBlackMFO"/>
      <w:color w:val="0070C0"/>
      <w:sz w:val="36"/>
      <w:szCs w:val="36"/>
    </w:rPr>
  </w:style>
  <w:style w:type="paragraph" w:styleId="a7">
    <w:name w:val="List Paragraph"/>
    <w:basedOn w:val="a"/>
    <w:uiPriority w:val="34"/>
    <w:qFormat/>
    <w:rsid w:val="00EE3F5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E4D6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4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390E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E390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1E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bag.ebaghigh.cet.ac.il/content/player.aspx?manifest=%2fapi%2fmanifests%2fitem%2fhe%2ff63675a5-c12d-4ef1-8e77-a02c321f1879%2f%3flms-auth%3dfalse%26logo%3dfalse" TargetMode="External"/><Relationship Id="rId13" Type="http://schemas.openxmlformats.org/officeDocument/2006/relationships/hyperlink" Target="http://mybag.ebaghigh.cet.ac.il/content/player.aspx?manifest=%2fapi%2fmanifests%2fitem%2fhe%2fb7950eb6-b5c6-482d-a8b3-9e421dafacb7%2f%3flms-auth%3dfalse%26logo%3dfalse" TargetMode="External"/><Relationship Id="rId18" Type="http://schemas.openxmlformats.org/officeDocument/2006/relationships/hyperlink" Target="http://mybag.ebaghigh.cet.ac.il/content/player.aspx?manifest=/api/manifests/item/he/248de347-41ec-431a-bcf3-26f08c5a0c0d" TargetMode="External"/><Relationship Id="rId26" Type="http://schemas.openxmlformats.org/officeDocument/2006/relationships/hyperlink" Target="http://mybag.ebaghigh.cet.ac.il/content/player.aspx?manifest=/api/manifests/item/he/844694a1-cc9b-4d22-b5c4-bcf2ce3d453e/%3Flms-readonly%3Dtrue%26lms-auth%3Dfalse&amp;close=true&amp;rand=9ef1ece5-1e10-4bb9-97e9-344d02f980ff" TargetMode="External"/><Relationship Id="rId3" Type="http://schemas.openxmlformats.org/officeDocument/2006/relationships/styles" Target="styles.xml"/><Relationship Id="rId21" Type="http://schemas.openxmlformats.org/officeDocument/2006/relationships/hyperlink" Target="http://mybag.ebaghigh.cet.ac.il/content/player.aspx?manifest=%2fapi%2fmanifests%2fitem%2fhe%2fd5505067-f623-41c6-a146-58e8ee38a25c%2f%3flms-auth%3dfalse%26logo%3dfalse" TargetMode="External"/><Relationship Id="rId34" Type="http://schemas.openxmlformats.org/officeDocument/2006/relationships/hyperlink" Target="http://mybag.ebaghigh.cet.ac.il/content/player.aspx?manifest=/api/manifests/item/he/ff460fa8-06d9-422c-b888-19c55b503806/%3Flms-readonly%3Dtrue%26lms-auth%3Dfalse&amp;close=true&amp;rand=848a690a-96e1-4270-a15f-f7b77a9bd4a5" TargetMode="External"/><Relationship Id="rId7" Type="http://schemas.openxmlformats.org/officeDocument/2006/relationships/hyperlink" Target="http://mybag.ebaghigh.cet.ac.il/content/player.aspx?manifest=%2fapi%2fmanifests%2fitem%2fhe%2f3910f7ba-7215-4586-b340-d279da8e48d6%2f%3flms-auth%3dfalse%26logo%3dfalse" TargetMode="External"/><Relationship Id="rId12" Type="http://schemas.openxmlformats.org/officeDocument/2006/relationships/hyperlink" Target="http://mybag.ebaghigh.cet.ac.il/content/player.aspx?manifest=%2fapi%2fmanifests%2fitem%2fhe%2fed1a03a1-44cd-487f-9f70-203b5f159215%2f%3flms-auth%3dfalse%26logo%3dfalse" TargetMode="External"/><Relationship Id="rId17" Type="http://schemas.openxmlformats.org/officeDocument/2006/relationships/hyperlink" Target="http://mybag.ebaghigh.cet.ac.il/content/player.aspx?manifest=%2fapi%2fmanifests%2fitem%2fhe%2f5bf2158c-dc6d-47dd-a74d-92ec71a0568e%2f%3flms-auth%3dfalse%26logo%3dfalse" TargetMode="External"/><Relationship Id="rId25" Type="http://schemas.openxmlformats.org/officeDocument/2006/relationships/hyperlink" Target="http://mybag.ebaghigh.cet.ac.il/content/player.aspx?manifest=%2fapi%2fmanifests%2fitem%2fhe%2f3be1f796-1905-45c3-8e54-f7e22a81eede%2f" TargetMode="External"/><Relationship Id="rId33" Type="http://schemas.openxmlformats.org/officeDocument/2006/relationships/hyperlink" Target="http://mybag.ebag.cet.ac.il/content/player.aspx?manifest=/api/manifests/item/he/1ae6c205-91b2-45b8-bf00-7705f113189f/%3Flms-readonly%3Dtrue%26lms-auth%3Dfalse&amp;close=true&amp;rand=24483f14-64fc-4a78-aac2-719e5a3fe5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ybag.ebaghigh.cet.ac.il/content/player.aspx?manifest=%2fapi%2fmanifests%2fitem%2fhe%2ff83dfcd8-cdd2-4fe8-9073-306126b0db28%2f%3flms-auth%3dfalse%26logo%3dfalse" TargetMode="External"/><Relationship Id="rId20" Type="http://schemas.openxmlformats.org/officeDocument/2006/relationships/hyperlink" Target="http://mybag.ebaghigh.cet.ac.il/content/player.aspx?manifest=%2fapi%2fmanifests%2fitem%2fhe%2f930c6968-7aba-4873-8ca8-89f587841e14%2f%3flms-auth%3dfalse%26logo%3dfalse" TargetMode="External"/><Relationship Id="rId29" Type="http://schemas.openxmlformats.org/officeDocument/2006/relationships/hyperlink" Target="http://mybag.ebag.cet.ac.il/content/player.aspx?manifest=/api/manifests/item/he/46850b2a-5717-4d6d-9a6d-19480c1e1e9e/%3Flms-readonly%3Dtrue%26lms-auth%3Dfalse&amp;close=true&amp;rand=2b50d2f8-45da-4a5f-b543-658e40cf61e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bag.ebaghigh.cet.ac.il/content/player.aspx?manifest=%2fapi%2fmanifests%2fitem%2fhe%2fe32db527-cd97-4a84-aa7b-aef8ecb0c5c9%2f%3flms-auth%3dfalse%26logo%3dfalse" TargetMode="External"/><Relationship Id="rId24" Type="http://schemas.openxmlformats.org/officeDocument/2006/relationships/hyperlink" Target="http://mybag.ebaghigh.cet.ac.il/content/player.aspx?manifest=/api/manifests/item/he/30561ef7-0887-4f91-83b9-7808f91b10b5/%3Flms-readonly%3Dtrue%26lms-auth%3Dfalse&amp;close=true&amp;rand=ec8df1c5-6335-4e1d-83a7-6b733b07fae8" TargetMode="External"/><Relationship Id="rId32" Type="http://schemas.openxmlformats.org/officeDocument/2006/relationships/hyperlink" Target="http://mybag.ebaghigh.cet.ac.il/content/player.aspx?manifest=%2fapi%2fmanifests%2fitem%2fhe%2fe72670f3-82d3-4f83-a5dd-1a88422d574e%2f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ybag.ebaghigh.cet.ac.il/content/player.aspx?manifest=%2fapi%2fmanifests%2fitem%2fhe%2f39930d88-a306-486b-8268-73416cc142ca%2f%3flms-auth%3dfalse%26logo%3dfalse" TargetMode="External"/><Relationship Id="rId23" Type="http://schemas.openxmlformats.org/officeDocument/2006/relationships/hyperlink" Target="http://mybag.ebaghigh.cet.ac.il/content/player.aspx?manifest=%2fapi%2fmanifests%2fitem%2fhe%2f875e86ac-1d52-4c3d-92c8-48b2e26ef3f0%2f" TargetMode="External"/><Relationship Id="rId28" Type="http://schemas.openxmlformats.org/officeDocument/2006/relationships/hyperlink" Target="http://mybag.ebaghigh.cet.ac.il/content/player.aspx?manifest=/api/manifests/item/he/55982734-32c1-4016-a89d-a4702faf8a21/%3Flms-readonly%3Dtrue%26lms-auth%3Dfalse&amp;close=true&amp;rand=e37ce7bd-9873-4bb7-989b-ee3921df1a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ybag.ebaghigh.cet.ac.il/content/player.aspx?manifest=%2fapi%2fmanifests%2fitem%2fhe%2ff38cca5d-c69a-4c6f-82c8-07ea270258ad%2f%3flms-auth%3dfalse%26logo%3dfalse" TargetMode="External"/><Relationship Id="rId19" Type="http://schemas.openxmlformats.org/officeDocument/2006/relationships/hyperlink" Target="http://mybag.ebaghigh.cet.ac.il/content/player.aspx?manifest=/api/manifests/item/he/b28c8508-8558-4bab-b4e5-e9e2c9e698e5/%3Flms-readonly%3Dtrue%26lms-auth%3Dfalse&amp;close=true&amp;rand=01fe3fe3-60a1-4e3f-b490-796700999900" TargetMode="External"/><Relationship Id="rId31" Type="http://schemas.openxmlformats.org/officeDocument/2006/relationships/hyperlink" Target="http://mybag.ebag.cet.ac.il/content/player.aspx?manifest=/api/manifests/item/he/869687f7-19d7-447a-aa7e-ff4c35969bf7/%3Flms-readonly%3Dtrue%26lms-auth%3Dfalse&amp;close=true&amp;rand=5818d3ee-4fc6-433e-a187-832f58fa18f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bag.ebaghigh.cet.ac.il/content/player.aspx?manifest=%2fapi%2fmanifests%2fitem%2fhe%2f4ca00601-7aaf-414a-87f0-d4dcbcf3636d%2f%3flms-auth%3dfalse%26logo%3dfalse" TargetMode="External"/><Relationship Id="rId14" Type="http://schemas.openxmlformats.org/officeDocument/2006/relationships/hyperlink" Target="http://mybag.ebaghigh.cet.ac.il/content/player.aspx?manifest=%2fapi%2fmanifests%2fitem%2fhe%2fefec2333-499d-4f12-8cc8-44690c291d2b%2f%3flms-auth%3dfalse%26logo%3dfalse" TargetMode="External"/><Relationship Id="rId22" Type="http://schemas.openxmlformats.org/officeDocument/2006/relationships/hyperlink" Target="http://mybag.ebaghigh.cet.ac.il/content/player.aspx?manifest=%2fapi%2fmanifests%2fitem%2fhe%2f363b5854-0e14-4848-ab81-8a53149b0026%2f" TargetMode="External"/><Relationship Id="rId27" Type="http://schemas.openxmlformats.org/officeDocument/2006/relationships/hyperlink" Target="http://mybag.ebaghigh.cet.ac.il/content/player.aspx?manifest=/api/manifests/item/he/6f8bcf17-1326-4815-a826-ef56ba54e0f9/%3Flms-readonly%3Dtrue%26lms-auth%3Dfalse&amp;close=true&amp;rand=255ae1c0-899f-4269-88ac-749fbe7af47b" TargetMode="External"/><Relationship Id="rId30" Type="http://schemas.openxmlformats.org/officeDocument/2006/relationships/hyperlink" Target="http://mybag.ebag.cet.ac.il/content/player.aspx?manifest=/api/manifests/item/he/49cc97a5-7840-4f7b-b947-5910f93e96c1/%3Flms-readonly%3Dtrue%26lms-auth%3Dfalse&amp;close=true&amp;rand=e6fb9a87-cb21-4aba-9dfa-fcca3270e971" TargetMode="External"/><Relationship Id="rId35" Type="http://schemas.openxmlformats.org/officeDocument/2006/relationships/hyperlink" Target="http://mybag.ebaghigh.cet.ac.il/content/player.aspx?manifest=/api/manifests/item/he/b2bd057c-0ced-431c-a2ad-8c8c6c96a63d/%3Flms-readonly%3Dtrue%26lms-auth%3Dfalse&amp;close=true&amp;rand=9be681f9-e58d-46cf-a3b3-d47724a1f25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650B-6FCE-49D2-BF5F-984C38AA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6264</Characters>
  <Application>Microsoft Office Word</Application>
  <DocSecurity>0</DocSecurity>
  <Lines>52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Zohar</dc:creator>
  <cp:lastModifiedBy>winxppro</cp:lastModifiedBy>
  <cp:revision>2</cp:revision>
  <dcterms:created xsi:type="dcterms:W3CDTF">2015-06-01T08:50:00Z</dcterms:created>
  <dcterms:modified xsi:type="dcterms:W3CDTF">2015-06-01T08:50:00Z</dcterms:modified>
</cp:coreProperties>
</file>